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2B2C31" w14:paraId="26CB3BF9" w14:textId="77777777" w:rsidTr="008163A5">
        <w:tc>
          <w:tcPr>
            <w:tcW w:w="2878" w:type="dxa"/>
            <w:tcBorders>
              <w:bottom w:val="single" w:sz="4" w:space="0" w:color="auto"/>
            </w:tcBorders>
          </w:tcPr>
          <w:p w14:paraId="1A5343A2" w14:textId="593CDF02" w:rsidR="002B2C31" w:rsidRDefault="002B2C31" w:rsidP="003A2D5D">
            <w:pPr>
              <w:jc w:val="center"/>
            </w:pPr>
            <w:r>
              <w:t>Monday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07566018" w14:textId="3AD21B4E" w:rsidR="002B2C31" w:rsidRDefault="002B2C31" w:rsidP="003A2D5D">
            <w:pPr>
              <w:jc w:val="center"/>
            </w:pPr>
            <w:r>
              <w:t>Tuesday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17B11BB7" w14:textId="70CDC42B" w:rsidR="002B2C31" w:rsidRDefault="002B2C31" w:rsidP="003A2D5D">
            <w:pPr>
              <w:jc w:val="center"/>
            </w:pPr>
            <w:r>
              <w:t>Wednesday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0080E84B" w14:textId="6FE3DFAF" w:rsidR="002B2C31" w:rsidRDefault="002B2C31" w:rsidP="003A2D5D">
            <w:pPr>
              <w:jc w:val="center"/>
            </w:pPr>
            <w:r>
              <w:t>Thursday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6C5C2A2F" w14:textId="2B245B6B" w:rsidR="002B2C31" w:rsidRDefault="002B2C31" w:rsidP="003A2D5D">
            <w:pPr>
              <w:jc w:val="center"/>
            </w:pPr>
            <w:r>
              <w:t>Friday</w:t>
            </w:r>
          </w:p>
        </w:tc>
      </w:tr>
      <w:tr w:rsidR="002B2C31" w14:paraId="4A6B89FB" w14:textId="77777777" w:rsidTr="00ED36A5">
        <w:trPr>
          <w:trHeight w:val="2177"/>
        </w:trPr>
        <w:tc>
          <w:tcPr>
            <w:tcW w:w="2878" w:type="dxa"/>
            <w:shd w:val="clear" w:color="auto" w:fill="FFFFFF" w:themeFill="background1"/>
          </w:tcPr>
          <w:p w14:paraId="79E093DA" w14:textId="77777777" w:rsidR="002B2C31" w:rsidRDefault="002B2C31" w:rsidP="003A2D5D">
            <w:pPr>
              <w:jc w:val="center"/>
            </w:pPr>
            <w:r>
              <w:t>March 23</w:t>
            </w:r>
          </w:p>
          <w:p w14:paraId="6A85A088" w14:textId="77777777" w:rsidR="002B2C31" w:rsidRPr="00D93D82" w:rsidRDefault="002B2C31">
            <w:pPr>
              <w:rPr>
                <w:sz w:val="16"/>
                <w:szCs w:val="16"/>
              </w:rPr>
            </w:pPr>
          </w:p>
          <w:p w14:paraId="64270797" w14:textId="5B431F64" w:rsidR="003A2D5D" w:rsidRDefault="003A2D5D">
            <w:r>
              <w:t>Online Webinar:</w:t>
            </w:r>
          </w:p>
          <w:p w14:paraId="4FBE1D2C" w14:textId="00F44485" w:rsidR="003A2D5D" w:rsidRPr="003A2D5D" w:rsidRDefault="003A2D5D" w:rsidP="003A2D5D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</w:t>
            </w:r>
            <w:proofErr w:type="spellStart"/>
            <w:r w:rsidRPr="003A2D5D">
              <w:rPr>
                <w:highlight w:val="magenta"/>
              </w:rPr>
              <w:t>i</w:t>
            </w:r>
            <w:proofErr w:type="spellEnd"/>
            <w:r w:rsidRPr="003A2D5D">
              <w:rPr>
                <w:highlight w:val="magenta"/>
              </w:rPr>
              <w:t>-Ready,</w:t>
            </w:r>
            <w:r w:rsidR="0077095F">
              <w:rPr>
                <w:highlight w:val="magenta"/>
              </w:rPr>
              <w:t xml:space="preserve">  </w:t>
            </w:r>
            <w:r w:rsidRPr="003A2D5D">
              <w:rPr>
                <w:highlight w:val="magenta"/>
              </w:rPr>
              <w:t xml:space="preserve"> </w:t>
            </w:r>
          </w:p>
          <w:p w14:paraId="28BF0629" w14:textId="77777777" w:rsidR="00A93216" w:rsidRDefault="0077095F" w:rsidP="00A93216">
            <w:r>
              <w:rPr>
                <w:highlight w:val="magenta"/>
              </w:rPr>
              <w:t>11:00-12:00 am CDT</w:t>
            </w:r>
          </w:p>
          <w:p w14:paraId="5DC877E0" w14:textId="435C1BCD" w:rsidR="00A93216" w:rsidRPr="00A93216" w:rsidRDefault="00A93216" w:rsidP="00A93216"/>
        </w:tc>
        <w:tc>
          <w:tcPr>
            <w:tcW w:w="2878" w:type="dxa"/>
            <w:shd w:val="clear" w:color="auto" w:fill="FFFFFF" w:themeFill="background1"/>
          </w:tcPr>
          <w:p w14:paraId="3E08B948" w14:textId="77777777" w:rsidR="002B2C31" w:rsidRDefault="002B2C31" w:rsidP="003A2D5D">
            <w:pPr>
              <w:jc w:val="center"/>
            </w:pPr>
            <w:r>
              <w:t>March 24</w:t>
            </w:r>
          </w:p>
          <w:p w14:paraId="3DCCA2C9" w14:textId="77777777" w:rsidR="00EB4A67" w:rsidRDefault="00EB4A67"/>
          <w:p w14:paraId="6E8DC49F" w14:textId="77777777" w:rsidR="00EB4A67" w:rsidRDefault="00EB4A67" w:rsidP="00EB4A67">
            <w:r>
              <w:t>Online Webinar:</w:t>
            </w:r>
          </w:p>
          <w:p w14:paraId="0180A655" w14:textId="77777777" w:rsidR="00EB4A67" w:rsidRDefault="00EB4A67" w:rsidP="00EB4A67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i-Ready, </w:t>
            </w:r>
          </w:p>
          <w:p w14:paraId="6EABC3F5" w14:textId="02786852" w:rsidR="00EB4A67" w:rsidRPr="0077095F" w:rsidRDefault="00EB4A67">
            <w:pPr>
              <w:rPr>
                <w:highlight w:val="magenta"/>
              </w:rPr>
            </w:pPr>
            <w:r>
              <w:rPr>
                <w:highlight w:val="magenta"/>
              </w:rPr>
              <w:t>1</w:t>
            </w:r>
            <w:r w:rsidR="0077095F">
              <w:rPr>
                <w:highlight w:val="magenta"/>
              </w:rPr>
              <w:t>1:00</w:t>
            </w:r>
            <w:r>
              <w:rPr>
                <w:highlight w:val="magenta"/>
              </w:rPr>
              <w:t>-1</w:t>
            </w:r>
            <w:r w:rsidR="0077095F">
              <w:rPr>
                <w:highlight w:val="magenta"/>
              </w:rPr>
              <w:t>2:00 am CDT</w:t>
            </w:r>
          </w:p>
        </w:tc>
        <w:tc>
          <w:tcPr>
            <w:tcW w:w="2878" w:type="dxa"/>
            <w:shd w:val="clear" w:color="auto" w:fill="FFFFFF" w:themeFill="background1"/>
          </w:tcPr>
          <w:p w14:paraId="68E884DF" w14:textId="77777777" w:rsidR="002B2C31" w:rsidRDefault="002B2C31" w:rsidP="003A2D5D">
            <w:pPr>
              <w:jc w:val="center"/>
            </w:pPr>
            <w:r>
              <w:t>March 25</w:t>
            </w:r>
          </w:p>
          <w:p w14:paraId="60A14C21" w14:textId="5D0EBC93" w:rsidR="003A2D5D" w:rsidRPr="00D93D82" w:rsidRDefault="003A2D5D">
            <w:pPr>
              <w:rPr>
                <w:sz w:val="16"/>
                <w:szCs w:val="16"/>
              </w:rPr>
            </w:pPr>
          </w:p>
          <w:p w14:paraId="7CCE2A7A" w14:textId="77777777" w:rsidR="003A2D5D" w:rsidRDefault="003A2D5D">
            <w:r>
              <w:t>Online Webinar:</w:t>
            </w:r>
          </w:p>
          <w:p w14:paraId="1D602AFA" w14:textId="77777777" w:rsidR="00EB4A67" w:rsidRDefault="003A2D5D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i-Ready, </w:t>
            </w:r>
          </w:p>
          <w:p w14:paraId="3BCF62BF" w14:textId="5D677C83" w:rsidR="003A2D5D" w:rsidRDefault="00EB4A67">
            <w:r>
              <w:rPr>
                <w:highlight w:val="magenta"/>
              </w:rPr>
              <w:t>1</w:t>
            </w:r>
            <w:r w:rsidR="0077095F">
              <w:rPr>
                <w:highlight w:val="magenta"/>
              </w:rPr>
              <w:t>1:00</w:t>
            </w:r>
            <w:r>
              <w:rPr>
                <w:highlight w:val="magenta"/>
              </w:rPr>
              <w:t>-1</w:t>
            </w:r>
            <w:r w:rsidR="0077095F">
              <w:rPr>
                <w:highlight w:val="magenta"/>
              </w:rPr>
              <w:t>2:00</w:t>
            </w:r>
            <w:r>
              <w:rPr>
                <w:highlight w:val="magenta"/>
              </w:rPr>
              <w:t xml:space="preserve"> pm</w:t>
            </w:r>
            <w:r w:rsidR="0077095F">
              <w:rPr>
                <w:highlight w:val="magenta"/>
              </w:rPr>
              <w:t xml:space="preserve"> CDT</w:t>
            </w:r>
            <w:r>
              <w:rPr>
                <w:highlight w:val="magenta"/>
              </w:rPr>
              <w:t xml:space="preserve"> </w:t>
            </w:r>
          </w:p>
          <w:p w14:paraId="4E33C1CC" w14:textId="77777777" w:rsidR="003A2D5D" w:rsidRDefault="003A2D5D"/>
          <w:p w14:paraId="4E898A4F" w14:textId="1E0C054B" w:rsidR="003A2D5D" w:rsidRDefault="003A2D5D"/>
        </w:tc>
        <w:tc>
          <w:tcPr>
            <w:tcW w:w="2878" w:type="dxa"/>
            <w:shd w:val="clear" w:color="auto" w:fill="FFFFFF" w:themeFill="background1"/>
          </w:tcPr>
          <w:p w14:paraId="6139CF63" w14:textId="77777777" w:rsidR="002B2C31" w:rsidRDefault="002B2C31" w:rsidP="003A2D5D">
            <w:pPr>
              <w:jc w:val="center"/>
            </w:pPr>
            <w:r>
              <w:t>March 26</w:t>
            </w:r>
          </w:p>
          <w:p w14:paraId="3BB76826" w14:textId="77777777" w:rsidR="00EB4A67" w:rsidRDefault="00EB4A67" w:rsidP="003A2D5D"/>
          <w:p w14:paraId="06233F31" w14:textId="77777777" w:rsidR="00EB4A67" w:rsidRDefault="00EB4A67" w:rsidP="00EB4A67">
            <w:r>
              <w:t>Online Webinar:</w:t>
            </w:r>
          </w:p>
          <w:p w14:paraId="113BF5EC" w14:textId="77777777" w:rsidR="00EB4A67" w:rsidRDefault="00EB4A67" w:rsidP="00EB4A67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i-Ready, </w:t>
            </w:r>
          </w:p>
          <w:p w14:paraId="44561E46" w14:textId="0ADC1C49" w:rsidR="00EB4A67" w:rsidRPr="003A2D5D" w:rsidRDefault="00EB4A67" w:rsidP="00EB4A67">
            <w:pPr>
              <w:rPr>
                <w:highlight w:val="magenta"/>
              </w:rPr>
            </w:pPr>
            <w:r>
              <w:rPr>
                <w:highlight w:val="magenta"/>
              </w:rPr>
              <w:t>1</w:t>
            </w:r>
            <w:r w:rsidR="0077095F">
              <w:rPr>
                <w:highlight w:val="magenta"/>
              </w:rPr>
              <w:t>1:00</w:t>
            </w:r>
            <w:r>
              <w:rPr>
                <w:highlight w:val="magenta"/>
              </w:rPr>
              <w:t>-1</w:t>
            </w:r>
            <w:r w:rsidR="0077095F">
              <w:rPr>
                <w:highlight w:val="magenta"/>
              </w:rPr>
              <w:t>2:00</w:t>
            </w:r>
            <w:r>
              <w:rPr>
                <w:highlight w:val="magenta"/>
              </w:rPr>
              <w:t xml:space="preserve"> pm</w:t>
            </w:r>
            <w:r w:rsidR="0077095F">
              <w:rPr>
                <w:highlight w:val="magenta"/>
              </w:rPr>
              <w:t xml:space="preserve"> CDT</w:t>
            </w:r>
          </w:p>
          <w:p w14:paraId="0D8BDFBB" w14:textId="29A50B83" w:rsidR="00EB4A67" w:rsidRDefault="00EB4A67" w:rsidP="003A2D5D"/>
        </w:tc>
        <w:tc>
          <w:tcPr>
            <w:tcW w:w="2878" w:type="dxa"/>
            <w:shd w:val="clear" w:color="auto" w:fill="FFFFFF" w:themeFill="background1"/>
          </w:tcPr>
          <w:p w14:paraId="35C89AB2" w14:textId="77777777" w:rsidR="002B2C31" w:rsidRDefault="002B2C31" w:rsidP="003A2D5D">
            <w:pPr>
              <w:jc w:val="center"/>
            </w:pPr>
            <w:r>
              <w:t>March 27</w:t>
            </w:r>
          </w:p>
          <w:p w14:paraId="375AA7C8" w14:textId="36D43E78" w:rsidR="003A2D5D" w:rsidRDefault="003A2D5D" w:rsidP="003A2D5D"/>
          <w:p w14:paraId="0796374E" w14:textId="77777777" w:rsidR="00EB4A67" w:rsidRDefault="00EB4A67" w:rsidP="00EB4A67">
            <w:r>
              <w:t>Online Webinar:</w:t>
            </w:r>
          </w:p>
          <w:p w14:paraId="28D45932" w14:textId="77777777" w:rsidR="00EB4A67" w:rsidRDefault="00EB4A67" w:rsidP="00EB4A67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i-Ready, </w:t>
            </w:r>
          </w:p>
          <w:p w14:paraId="756E8CEE" w14:textId="1E4CB361" w:rsidR="00EB4A67" w:rsidRPr="003A2D5D" w:rsidRDefault="00EB4A67" w:rsidP="00EB4A67">
            <w:pPr>
              <w:rPr>
                <w:highlight w:val="magenta"/>
              </w:rPr>
            </w:pPr>
            <w:r>
              <w:rPr>
                <w:highlight w:val="magenta"/>
              </w:rPr>
              <w:t>1</w:t>
            </w:r>
            <w:r w:rsidR="0077095F">
              <w:rPr>
                <w:highlight w:val="magenta"/>
              </w:rPr>
              <w:t>1:00-12:00</w:t>
            </w:r>
            <w:r>
              <w:rPr>
                <w:highlight w:val="magenta"/>
              </w:rPr>
              <w:t>pm</w:t>
            </w:r>
            <w:r w:rsidR="0077095F">
              <w:rPr>
                <w:highlight w:val="magenta"/>
              </w:rPr>
              <w:t xml:space="preserve"> CDT</w:t>
            </w:r>
          </w:p>
          <w:p w14:paraId="51AE3EAB" w14:textId="77777777" w:rsidR="003A2D5D" w:rsidRDefault="003A2D5D" w:rsidP="003A2D5D"/>
          <w:p w14:paraId="636B4A50" w14:textId="77777777" w:rsidR="003A2D5D" w:rsidRDefault="003A2D5D" w:rsidP="003A2D5D"/>
          <w:p w14:paraId="4A12B30B" w14:textId="7772A0E6" w:rsidR="003A2D5D" w:rsidRDefault="003A2D5D" w:rsidP="003A2D5D"/>
        </w:tc>
      </w:tr>
      <w:tr w:rsidR="002B2C31" w14:paraId="1476A523" w14:textId="77777777" w:rsidTr="002B2C31">
        <w:tc>
          <w:tcPr>
            <w:tcW w:w="2878" w:type="dxa"/>
          </w:tcPr>
          <w:p w14:paraId="757C8107" w14:textId="67CB7A49" w:rsidR="002B2C31" w:rsidRDefault="002B2C31" w:rsidP="0077095F">
            <w:pPr>
              <w:jc w:val="center"/>
            </w:pPr>
            <w:r>
              <w:t>March 30</w:t>
            </w:r>
          </w:p>
          <w:p w14:paraId="013E1F76" w14:textId="77777777" w:rsidR="00A93216" w:rsidRDefault="00A93216" w:rsidP="0077095F"/>
          <w:p w14:paraId="27654A50" w14:textId="13269BCA" w:rsidR="002B2C31" w:rsidRPr="001505F3" w:rsidRDefault="002B2C31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14:paraId="0BA5DA16" w14:textId="77777777" w:rsidR="003A2D5D" w:rsidRDefault="003A2D5D" w:rsidP="003A2D5D">
            <w:r>
              <w:t>Online Webinar:</w:t>
            </w:r>
          </w:p>
          <w:p w14:paraId="74AC3031" w14:textId="77777777" w:rsidR="003A2D5D" w:rsidRPr="003A2D5D" w:rsidRDefault="003A2D5D" w:rsidP="003A2D5D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i-Ready, </w:t>
            </w:r>
          </w:p>
          <w:p w14:paraId="1A994BFC" w14:textId="0A118A81" w:rsidR="002B2C31" w:rsidRDefault="0077095F">
            <w:r>
              <w:rPr>
                <w:highlight w:val="magenta"/>
              </w:rPr>
              <w:t>9:00</w:t>
            </w:r>
            <w:r w:rsidR="003A2D5D" w:rsidRPr="003A2D5D">
              <w:rPr>
                <w:highlight w:val="magenta"/>
              </w:rPr>
              <w:t>-1</w:t>
            </w:r>
            <w:r>
              <w:rPr>
                <w:highlight w:val="magenta"/>
              </w:rPr>
              <w:t>0:00 CDT</w:t>
            </w:r>
            <w:r w:rsidR="003A2D5D" w:rsidRPr="003A2D5D">
              <w:rPr>
                <w:highlight w:val="magenta"/>
              </w:rPr>
              <w:t xml:space="preserve"> </w:t>
            </w:r>
          </w:p>
        </w:tc>
        <w:tc>
          <w:tcPr>
            <w:tcW w:w="2878" w:type="dxa"/>
          </w:tcPr>
          <w:p w14:paraId="00E4B56F" w14:textId="77777777" w:rsidR="002B2C31" w:rsidRDefault="002B2C31" w:rsidP="003A2D5D">
            <w:pPr>
              <w:jc w:val="center"/>
            </w:pPr>
            <w:r>
              <w:t>March 31</w:t>
            </w:r>
          </w:p>
          <w:p w14:paraId="611117FF" w14:textId="77777777" w:rsidR="002B2C31" w:rsidRPr="00D93D82" w:rsidRDefault="002B2C31" w:rsidP="002B2C31">
            <w:pPr>
              <w:rPr>
                <w:sz w:val="16"/>
                <w:szCs w:val="16"/>
              </w:rPr>
            </w:pPr>
          </w:p>
          <w:p w14:paraId="09B7263D" w14:textId="77777777" w:rsidR="002B2C31" w:rsidRDefault="002B2C31" w:rsidP="002B2C31"/>
          <w:p w14:paraId="0604C84F" w14:textId="0E0F0458" w:rsidR="002B2C31" w:rsidRDefault="002B2C31" w:rsidP="002B2C31"/>
        </w:tc>
        <w:tc>
          <w:tcPr>
            <w:tcW w:w="2878" w:type="dxa"/>
          </w:tcPr>
          <w:p w14:paraId="572257EA" w14:textId="67D2D820" w:rsidR="003A2D5D" w:rsidRDefault="002B2C31" w:rsidP="003438DA">
            <w:pPr>
              <w:jc w:val="center"/>
            </w:pPr>
            <w:r>
              <w:t>April 1</w:t>
            </w:r>
          </w:p>
          <w:p w14:paraId="1EBA390A" w14:textId="28F8C9D1" w:rsidR="003438DA" w:rsidRDefault="003438DA" w:rsidP="003438DA">
            <w:pPr>
              <w:jc w:val="center"/>
              <w:rPr>
                <w:sz w:val="16"/>
                <w:szCs w:val="16"/>
              </w:rPr>
            </w:pPr>
          </w:p>
          <w:p w14:paraId="6D6D8A3A" w14:textId="74311F17" w:rsidR="00671CA8" w:rsidRPr="003A2D5D" w:rsidRDefault="00D06FF0" w:rsidP="00671CA8">
            <w:pPr>
              <w:rPr>
                <w:u w:val="single"/>
              </w:rPr>
            </w:pPr>
            <w:hyperlink r:id="rId7" w:history="1">
              <w:r w:rsidR="00671CA8" w:rsidRPr="00C829CE">
                <w:rPr>
                  <w:rStyle w:val="Hyperlink"/>
                  <w:highlight w:val="green"/>
                </w:rPr>
                <w:t>OFFICE HOURS</w:t>
              </w:r>
            </w:hyperlink>
          </w:p>
          <w:p w14:paraId="1E5CC50A" w14:textId="0A3F31F4" w:rsidR="00671CA8" w:rsidRDefault="00EE7F11" w:rsidP="00671CA8">
            <w:r>
              <w:t>10</w:t>
            </w:r>
            <w:r w:rsidR="00671CA8">
              <w:t>:</w:t>
            </w:r>
            <w:r>
              <w:t>3</w:t>
            </w:r>
            <w:r w:rsidR="00671CA8">
              <w:t>0-1</w:t>
            </w:r>
            <w:r>
              <w:t>1</w:t>
            </w:r>
            <w:r w:rsidR="00671CA8">
              <w:t>:</w:t>
            </w:r>
            <w:r>
              <w:t>3</w:t>
            </w:r>
            <w:r w:rsidR="00671CA8">
              <w:t>0 CDT</w:t>
            </w:r>
          </w:p>
          <w:p w14:paraId="6B631749" w14:textId="77777777" w:rsidR="00671CA8" w:rsidRPr="003438DA" w:rsidRDefault="00671CA8" w:rsidP="00671CA8">
            <w:pPr>
              <w:rPr>
                <w:sz w:val="16"/>
                <w:szCs w:val="16"/>
              </w:rPr>
            </w:pPr>
          </w:p>
          <w:p w14:paraId="5B939954" w14:textId="77777777" w:rsidR="003A2D5D" w:rsidRDefault="003A2D5D" w:rsidP="003A2D5D">
            <w:r>
              <w:t>Online Webinar:</w:t>
            </w:r>
          </w:p>
          <w:p w14:paraId="2C424ACB" w14:textId="77777777" w:rsidR="00ED36A5" w:rsidRDefault="003A2D5D" w:rsidP="003A2D5D">
            <w:pPr>
              <w:rPr>
                <w:highlight w:val="magenta"/>
              </w:rPr>
            </w:pPr>
            <w:r w:rsidRPr="003A2D5D">
              <w:rPr>
                <w:highlight w:val="magenta"/>
              </w:rPr>
              <w:t xml:space="preserve">Support Students Away from School with </w:t>
            </w:r>
            <w:proofErr w:type="spellStart"/>
            <w:r w:rsidRPr="003A2D5D">
              <w:rPr>
                <w:highlight w:val="magenta"/>
              </w:rPr>
              <w:t>i</w:t>
            </w:r>
            <w:proofErr w:type="spellEnd"/>
            <w:r w:rsidRPr="003A2D5D">
              <w:rPr>
                <w:highlight w:val="magenta"/>
              </w:rPr>
              <w:t xml:space="preserve">-Ready, </w:t>
            </w:r>
            <w:r w:rsidR="00671CA8">
              <w:rPr>
                <w:highlight w:val="magenta"/>
              </w:rPr>
              <w:t xml:space="preserve">  </w:t>
            </w:r>
          </w:p>
          <w:p w14:paraId="486E05E1" w14:textId="7EF0991F" w:rsidR="003A2D5D" w:rsidRDefault="0077095F" w:rsidP="003A2D5D">
            <w:r>
              <w:rPr>
                <w:highlight w:val="magenta"/>
              </w:rPr>
              <w:t>2:00</w:t>
            </w:r>
            <w:r w:rsidR="003A2D5D" w:rsidRPr="003A2D5D">
              <w:rPr>
                <w:highlight w:val="magenta"/>
              </w:rPr>
              <w:t>-</w:t>
            </w:r>
            <w:r>
              <w:rPr>
                <w:highlight w:val="magenta"/>
              </w:rPr>
              <w:t>3:</w:t>
            </w:r>
            <w:r w:rsidRPr="0077095F">
              <w:rPr>
                <w:highlight w:val="magenta"/>
              </w:rPr>
              <w:t>00</w:t>
            </w:r>
            <w:r w:rsidR="003A2D5D" w:rsidRPr="0077095F">
              <w:rPr>
                <w:highlight w:val="magenta"/>
              </w:rPr>
              <w:t xml:space="preserve"> pm</w:t>
            </w:r>
            <w:r w:rsidRPr="0077095F">
              <w:rPr>
                <w:highlight w:val="magenta"/>
              </w:rPr>
              <w:t xml:space="preserve"> CDT</w:t>
            </w:r>
          </w:p>
          <w:p w14:paraId="0085364D" w14:textId="1C608C99" w:rsidR="003A2D5D" w:rsidRDefault="003A2D5D" w:rsidP="003A2D5D">
            <w:pPr>
              <w:jc w:val="center"/>
            </w:pPr>
          </w:p>
        </w:tc>
        <w:tc>
          <w:tcPr>
            <w:tcW w:w="2878" w:type="dxa"/>
          </w:tcPr>
          <w:p w14:paraId="628C9362" w14:textId="77777777" w:rsidR="002B2C31" w:rsidRDefault="002B2C31" w:rsidP="003A2D5D">
            <w:pPr>
              <w:jc w:val="center"/>
            </w:pPr>
            <w:r>
              <w:t>April 2</w:t>
            </w:r>
          </w:p>
          <w:p w14:paraId="65AD736C" w14:textId="77777777" w:rsidR="003A2D5D" w:rsidRPr="00D93D82" w:rsidRDefault="003A2D5D" w:rsidP="003A2D5D">
            <w:pPr>
              <w:jc w:val="center"/>
              <w:rPr>
                <w:sz w:val="16"/>
                <w:szCs w:val="16"/>
              </w:rPr>
            </w:pPr>
          </w:p>
          <w:p w14:paraId="1180D2E9" w14:textId="692B004F" w:rsidR="003A2D5D" w:rsidRDefault="003A2D5D" w:rsidP="00EE7F11"/>
        </w:tc>
        <w:tc>
          <w:tcPr>
            <w:tcW w:w="2878" w:type="dxa"/>
          </w:tcPr>
          <w:p w14:paraId="74E492E6" w14:textId="77777777" w:rsidR="002B2C31" w:rsidRDefault="002B2C31" w:rsidP="003A2D5D">
            <w:pPr>
              <w:jc w:val="center"/>
            </w:pPr>
            <w:r>
              <w:t>April 3</w:t>
            </w:r>
          </w:p>
          <w:p w14:paraId="79D49DEE" w14:textId="77777777" w:rsidR="003A2D5D" w:rsidRPr="00D93D82" w:rsidRDefault="003A2D5D" w:rsidP="003A2D5D">
            <w:pPr>
              <w:jc w:val="center"/>
              <w:rPr>
                <w:sz w:val="16"/>
                <w:szCs w:val="16"/>
              </w:rPr>
            </w:pPr>
          </w:p>
          <w:p w14:paraId="78051135" w14:textId="77777777" w:rsidR="003A2D5D" w:rsidRDefault="003A2D5D" w:rsidP="003A2D5D"/>
          <w:p w14:paraId="75722233" w14:textId="77777777" w:rsidR="003A2D5D" w:rsidRDefault="003A2D5D" w:rsidP="003A2D5D"/>
          <w:p w14:paraId="1627EB32" w14:textId="7FE4711F" w:rsidR="003A2D5D" w:rsidRDefault="003A2D5D" w:rsidP="003438DA"/>
        </w:tc>
      </w:tr>
      <w:tr w:rsidR="002B2C31" w14:paraId="1DA87D90" w14:textId="77777777" w:rsidTr="002B2C31">
        <w:tc>
          <w:tcPr>
            <w:tcW w:w="2878" w:type="dxa"/>
          </w:tcPr>
          <w:p w14:paraId="5943D51A" w14:textId="77777777" w:rsidR="002B2C31" w:rsidRDefault="002B2C31" w:rsidP="003A2D5D">
            <w:pPr>
              <w:jc w:val="center"/>
            </w:pPr>
            <w:r>
              <w:t>April 6</w:t>
            </w:r>
          </w:p>
          <w:p w14:paraId="26A9E1E2" w14:textId="02B3878D" w:rsidR="002B2C31" w:rsidRDefault="002B2C31" w:rsidP="0022066A"/>
        </w:tc>
        <w:tc>
          <w:tcPr>
            <w:tcW w:w="2878" w:type="dxa"/>
          </w:tcPr>
          <w:p w14:paraId="3A8147BF" w14:textId="77777777" w:rsidR="002B2C31" w:rsidRDefault="002B2C31" w:rsidP="003A2D5D">
            <w:pPr>
              <w:jc w:val="center"/>
            </w:pPr>
            <w:r>
              <w:t>April 7</w:t>
            </w:r>
          </w:p>
          <w:p w14:paraId="5E4B52BC" w14:textId="7131800B" w:rsidR="002B2C31" w:rsidRDefault="002B2C31" w:rsidP="00EE7F11"/>
        </w:tc>
        <w:tc>
          <w:tcPr>
            <w:tcW w:w="2878" w:type="dxa"/>
          </w:tcPr>
          <w:p w14:paraId="76CA6CF0" w14:textId="6C735401" w:rsidR="00671CA8" w:rsidRDefault="002B2C31" w:rsidP="00A93216">
            <w:pPr>
              <w:jc w:val="center"/>
            </w:pPr>
            <w:r>
              <w:t>April 8</w:t>
            </w:r>
          </w:p>
          <w:p w14:paraId="1F6AAAA5" w14:textId="77777777" w:rsidR="00A93216" w:rsidRDefault="00A93216" w:rsidP="00A93216"/>
          <w:p w14:paraId="13966371" w14:textId="77777777" w:rsidR="00EE7F11" w:rsidRPr="003A2D5D" w:rsidRDefault="00EE7F11" w:rsidP="00EE7F11">
            <w:pPr>
              <w:rPr>
                <w:u w:val="single"/>
              </w:rPr>
            </w:pPr>
            <w:hyperlink r:id="rId8" w:history="1">
              <w:r w:rsidRPr="00C829CE">
                <w:rPr>
                  <w:rStyle w:val="Hyperlink"/>
                  <w:highlight w:val="green"/>
                </w:rPr>
                <w:t>OFFICE HOURS</w:t>
              </w:r>
            </w:hyperlink>
          </w:p>
          <w:p w14:paraId="0B71ABD0" w14:textId="77777777" w:rsidR="00EE7F11" w:rsidRDefault="00EE7F11" w:rsidP="00EE7F11">
            <w:r>
              <w:t>10:30-11:30 CDT</w:t>
            </w:r>
          </w:p>
          <w:p w14:paraId="0AB1DE43" w14:textId="5960EF55" w:rsidR="00671CA8" w:rsidRDefault="00671CA8" w:rsidP="00671CA8"/>
        </w:tc>
        <w:tc>
          <w:tcPr>
            <w:tcW w:w="2878" w:type="dxa"/>
          </w:tcPr>
          <w:p w14:paraId="5BB85EBD" w14:textId="77777777" w:rsidR="002B2C31" w:rsidRDefault="002B2C31" w:rsidP="003A2D5D">
            <w:pPr>
              <w:jc w:val="center"/>
            </w:pPr>
            <w:r>
              <w:t>April 9</w:t>
            </w:r>
          </w:p>
          <w:p w14:paraId="58E188E1" w14:textId="77777777" w:rsidR="003A2D5D" w:rsidRPr="00D93D82" w:rsidRDefault="003A2D5D" w:rsidP="003A2D5D">
            <w:pPr>
              <w:jc w:val="center"/>
              <w:rPr>
                <w:sz w:val="16"/>
                <w:szCs w:val="16"/>
              </w:rPr>
            </w:pPr>
          </w:p>
          <w:p w14:paraId="64A877F8" w14:textId="4B175340" w:rsidR="003A2D5D" w:rsidRDefault="003A2D5D" w:rsidP="00EE7F11"/>
        </w:tc>
        <w:tc>
          <w:tcPr>
            <w:tcW w:w="2878" w:type="dxa"/>
          </w:tcPr>
          <w:p w14:paraId="47129B55" w14:textId="77777777" w:rsidR="002B2C31" w:rsidRDefault="002B2C31" w:rsidP="003A2D5D">
            <w:pPr>
              <w:jc w:val="center"/>
            </w:pPr>
            <w:r>
              <w:t>April 10</w:t>
            </w:r>
          </w:p>
          <w:p w14:paraId="6F21713F" w14:textId="77777777" w:rsidR="001225A2" w:rsidRDefault="001225A2" w:rsidP="003A2D5D">
            <w:pPr>
              <w:jc w:val="center"/>
            </w:pPr>
          </w:p>
          <w:p w14:paraId="2E0F57CF" w14:textId="2FDDE831" w:rsidR="001225A2" w:rsidRDefault="001225A2" w:rsidP="0022066A"/>
        </w:tc>
      </w:tr>
      <w:tr w:rsidR="002B2C31" w14:paraId="5AB6C45F" w14:textId="77777777" w:rsidTr="00EE7F11">
        <w:trPr>
          <w:trHeight w:val="1853"/>
        </w:trPr>
        <w:tc>
          <w:tcPr>
            <w:tcW w:w="2878" w:type="dxa"/>
          </w:tcPr>
          <w:p w14:paraId="36A677BC" w14:textId="77777777" w:rsidR="002B2C31" w:rsidRDefault="002B2C31" w:rsidP="003A2D5D">
            <w:pPr>
              <w:jc w:val="center"/>
            </w:pPr>
            <w:r>
              <w:t>April 13</w:t>
            </w:r>
          </w:p>
          <w:p w14:paraId="23A5D8D8" w14:textId="77777777" w:rsidR="002B2C31" w:rsidRPr="00D93D82" w:rsidRDefault="002B2C31">
            <w:pPr>
              <w:rPr>
                <w:sz w:val="16"/>
                <w:szCs w:val="16"/>
              </w:rPr>
            </w:pPr>
          </w:p>
          <w:p w14:paraId="63E5BD39" w14:textId="1A350929" w:rsidR="002B2C31" w:rsidRPr="00D93D82" w:rsidRDefault="002B2C31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6C0A2785" w14:textId="77777777" w:rsidR="00D93D82" w:rsidRDefault="002B2C31" w:rsidP="00D93D82">
            <w:pPr>
              <w:jc w:val="center"/>
            </w:pPr>
            <w:r>
              <w:t>April 14</w:t>
            </w:r>
          </w:p>
          <w:p w14:paraId="42C1F0FF" w14:textId="77777777" w:rsidR="00D93D82" w:rsidRPr="00D93D82" w:rsidRDefault="00D93D82" w:rsidP="00D93D82">
            <w:pPr>
              <w:rPr>
                <w:sz w:val="16"/>
                <w:szCs w:val="16"/>
                <w:u w:val="single"/>
              </w:rPr>
            </w:pPr>
          </w:p>
          <w:p w14:paraId="7F993195" w14:textId="356C12EA" w:rsidR="002B2C31" w:rsidRDefault="002B2C31" w:rsidP="003A2D5D"/>
        </w:tc>
        <w:tc>
          <w:tcPr>
            <w:tcW w:w="2878" w:type="dxa"/>
            <w:shd w:val="clear" w:color="auto" w:fill="auto"/>
          </w:tcPr>
          <w:p w14:paraId="10953048" w14:textId="77777777" w:rsidR="002B2C31" w:rsidRDefault="002B2C31" w:rsidP="003A2D5D">
            <w:pPr>
              <w:jc w:val="center"/>
            </w:pPr>
            <w:r>
              <w:t>April 15</w:t>
            </w:r>
          </w:p>
          <w:p w14:paraId="68A03397" w14:textId="77777777" w:rsidR="00A1126C" w:rsidRDefault="00A1126C" w:rsidP="003A2D5D">
            <w:pPr>
              <w:jc w:val="center"/>
            </w:pPr>
          </w:p>
          <w:p w14:paraId="525824B6" w14:textId="77777777" w:rsidR="00EE7F11" w:rsidRPr="003A2D5D" w:rsidRDefault="00EE7F11" w:rsidP="00EE7F11">
            <w:pPr>
              <w:rPr>
                <w:u w:val="single"/>
              </w:rPr>
            </w:pPr>
            <w:hyperlink r:id="rId9" w:history="1">
              <w:r w:rsidRPr="00C829CE">
                <w:rPr>
                  <w:rStyle w:val="Hyperlink"/>
                  <w:highlight w:val="green"/>
                </w:rPr>
                <w:t>OFFICE HOURS</w:t>
              </w:r>
            </w:hyperlink>
          </w:p>
          <w:p w14:paraId="1A853CF3" w14:textId="77777777" w:rsidR="00EE7F11" w:rsidRDefault="00EE7F11" w:rsidP="00EE7F11">
            <w:r>
              <w:t>10:30-11:30 CDT</w:t>
            </w:r>
          </w:p>
          <w:p w14:paraId="33102754" w14:textId="0E1E7A78" w:rsidR="00A1126C" w:rsidRDefault="00A1126C" w:rsidP="003A2D5D">
            <w:pPr>
              <w:jc w:val="center"/>
            </w:pPr>
          </w:p>
        </w:tc>
        <w:tc>
          <w:tcPr>
            <w:tcW w:w="2878" w:type="dxa"/>
          </w:tcPr>
          <w:p w14:paraId="0DC18148" w14:textId="4E38B57E" w:rsidR="002B2C31" w:rsidRDefault="002B2C31" w:rsidP="003A2D5D">
            <w:pPr>
              <w:jc w:val="center"/>
            </w:pPr>
            <w:r>
              <w:t>April 16</w:t>
            </w:r>
          </w:p>
        </w:tc>
        <w:tc>
          <w:tcPr>
            <w:tcW w:w="2878" w:type="dxa"/>
          </w:tcPr>
          <w:p w14:paraId="29AB64E9" w14:textId="77777777" w:rsidR="002B2C31" w:rsidRDefault="002B2C31" w:rsidP="003A2D5D">
            <w:pPr>
              <w:jc w:val="center"/>
            </w:pPr>
            <w:r>
              <w:t>April 17</w:t>
            </w:r>
          </w:p>
          <w:p w14:paraId="6E47C69B" w14:textId="77777777" w:rsidR="001225A2" w:rsidRDefault="001225A2" w:rsidP="003A2D5D">
            <w:pPr>
              <w:jc w:val="center"/>
            </w:pPr>
          </w:p>
          <w:p w14:paraId="538970BC" w14:textId="2F4B13EA" w:rsidR="001225A2" w:rsidRDefault="001225A2" w:rsidP="0022066A"/>
        </w:tc>
      </w:tr>
    </w:tbl>
    <w:p w14:paraId="7980036E" w14:textId="099B18DC" w:rsidR="00C829CE" w:rsidRDefault="00C829CE"/>
    <w:p w14:paraId="204716E5" w14:textId="77777777" w:rsidR="00ED36A5" w:rsidRDefault="00ED36A5" w:rsidP="00ED36A5">
      <w:pPr>
        <w:rPr>
          <w:u w:val="single"/>
        </w:rPr>
      </w:pPr>
      <w:r>
        <w:rPr>
          <w:highlight w:val="magenta"/>
          <w:u w:val="single"/>
        </w:rPr>
        <w:t>ONLINE WEBINAR:</w:t>
      </w:r>
    </w:p>
    <w:p w14:paraId="27BFF55F" w14:textId="77777777" w:rsidR="00ED36A5" w:rsidRDefault="00ED36A5" w:rsidP="00ED36A5">
      <w:r>
        <w:rPr>
          <w:rFonts w:cstheme="minorHAnsi"/>
        </w:rPr>
        <w:t xml:space="preserve">Please register for the webinar using this link:  </w:t>
      </w:r>
      <w:hyperlink r:id="rId10" w:history="1">
        <w:r>
          <w:rPr>
            <w:rStyle w:val="Hyperlink"/>
            <w:rFonts w:cstheme="minorHAnsi"/>
          </w:rPr>
          <w:t>https://register.gotowebinar.com/rt/7880012225405482251</w:t>
        </w:r>
      </w:hyperlink>
      <w:r>
        <w:t xml:space="preserve"> </w:t>
      </w:r>
    </w:p>
    <w:p w14:paraId="6246013E" w14:textId="0A34FF27" w:rsidR="00ED36A5" w:rsidRPr="00ED36A5" w:rsidRDefault="00ED36A5" w:rsidP="00ED36A5">
      <w:proofErr w:type="gramStart"/>
      <w:r>
        <w:t>As long as</w:t>
      </w:r>
      <w:proofErr w:type="gramEnd"/>
      <w:r>
        <w:t xml:space="preserve"> you register, you will receive a copy of the recording whether you attend or not!</w:t>
      </w:r>
    </w:p>
    <w:p w14:paraId="32AA8E40" w14:textId="77777777" w:rsidR="00ED36A5" w:rsidRDefault="00ED36A5" w:rsidP="00ED36A5">
      <w:pPr>
        <w:spacing w:after="0" w:line="240" w:lineRule="auto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lastRenderedPageBreak/>
        <w:t xml:space="preserve">This session will focus on exploring </w:t>
      </w:r>
      <w:proofErr w:type="spellStart"/>
      <w:r>
        <w:rPr>
          <w:rFonts w:eastAsia="Times New Roman" w:cstheme="minorHAnsi"/>
          <w:color w:val="333333"/>
          <w:shd w:val="clear" w:color="auto" w:fill="FFFFFF"/>
        </w:rPr>
        <w:t>i</w:t>
      </w:r>
      <w:proofErr w:type="spellEnd"/>
      <w:r>
        <w:rPr>
          <w:rFonts w:eastAsia="Times New Roman" w:cstheme="minorHAnsi"/>
          <w:color w:val="333333"/>
          <w:shd w:val="clear" w:color="auto" w:fill="FFFFFF"/>
        </w:rPr>
        <w:t xml:space="preserve">-Ready resources for at-home learning. The facilitator will also share tips and tools for: </w:t>
      </w:r>
    </w:p>
    <w:p w14:paraId="54200836" w14:textId="77777777" w:rsidR="00ED36A5" w:rsidRDefault="00ED36A5" w:rsidP="00ED36A5">
      <w:pPr>
        <w:spacing w:after="0" w:line="240" w:lineRule="auto"/>
        <w:ind w:firstLine="720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t xml:space="preserve">• Preparing students for at-home learning </w:t>
      </w:r>
    </w:p>
    <w:p w14:paraId="6BE7ED16" w14:textId="77777777" w:rsidR="00ED36A5" w:rsidRDefault="00ED36A5" w:rsidP="00ED36A5">
      <w:pPr>
        <w:spacing w:after="0" w:line="240" w:lineRule="auto"/>
        <w:ind w:firstLine="720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t xml:space="preserve">• Communicating plans with families and/or caregivers </w:t>
      </w:r>
    </w:p>
    <w:p w14:paraId="3B7F4D4B" w14:textId="77777777" w:rsidR="00ED36A5" w:rsidRDefault="00ED36A5" w:rsidP="00ED36A5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  <w:color w:val="333333"/>
          <w:shd w:val="clear" w:color="auto" w:fill="FFFFFF"/>
        </w:rPr>
        <w:t>• Monitoring at-home learning</w:t>
      </w:r>
    </w:p>
    <w:p w14:paraId="0332905E" w14:textId="303EBD36" w:rsidR="00F6784A" w:rsidRDefault="00F6784A" w:rsidP="00BF7653">
      <w:pPr>
        <w:spacing w:after="120"/>
        <w:rPr>
          <w:b/>
          <w:bCs/>
          <w:highlight w:val="green"/>
        </w:rPr>
      </w:pPr>
    </w:p>
    <w:p w14:paraId="42C8F33A" w14:textId="0A83F3F4" w:rsidR="00BF7653" w:rsidRPr="00BF7653" w:rsidRDefault="00BF7653" w:rsidP="00BF7653">
      <w:pPr>
        <w:spacing w:after="120"/>
        <w:rPr>
          <w:b/>
          <w:bCs/>
        </w:rPr>
      </w:pPr>
      <w:r w:rsidRPr="00BF7653">
        <w:rPr>
          <w:b/>
          <w:bCs/>
          <w:highlight w:val="green"/>
        </w:rPr>
        <w:t>OFFICE HOURS:</w:t>
      </w:r>
    </w:p>
    <w:p w14:paraId="51BDB10D" w14:textId="4670C498" w:rsidR="00BF7653" w:rsidRDefault="00BF7653" w:rsidP="00BF7653">
      <w:pPr>
        <w:spacing w:after="120"/>
      </w:pPr>
      <w:r w:rsidRPr="00BF7653">
        <w:t xml:space="preserve">Educators may log in to Go </w:t>
      </w:r>
      <w:proofErr w:type="gramStart"/>
      <w:r w:rsidRPr="00BF7653">
        <w:t>To</w:t>
      </w:r>
      <w:proofErr w:type="gramEnd"/>
      <w:r w:rsidRPr="00BF7653">
        <w:t xml:space="preserve"> Meeting using the link below during these times to ask any questions they may have with Marjorie Bodin. </w:t>
      </w:r>
      <w:r w:rsidRPr="00BF7653">
        <w:br/>
      </w:r>
      <w:r w:rsidRPr="00BF7653">
        <w:br/>
      </w:r>
      <w:r w:rsidRPr="00BF7653">
        <w:rPr>
          <w:b/>
          <w:bCs/>
        </w:rPr>
        <w:t xml:space="preserve">Please join my meeting from your computer, tablet or smartphone. </w:t>
      </w:r>
      <w:r w:rsidRPr="00BF7653">
        <w:br/>
      </w:r>
      <w:hyperlink r:id="rId11" w:tgtFrame="_blank" w:history="1">
        <w:r w:rsidRPr="00BF7653">
          <w:rPr>
            <w:rStyle w:val="Hyperlink"/>
          </w:rPr>
          <w:t>https://www.gotomeet.me/MarjorieBodin/open-office-hours-qa</w:t>
        </w:r>
      </w:hyperlink>
      <w:r w:rsidRPr="00BF7653">
        <w:t xml:space="preserve"> </w:t>
      </w:r>
      <w:r w:rsidRPr="00BF7653">
        <w:br/>
      </w:r>
      <w:r w:rsidRPr="00BF7653">
        <w:br/>
      </w:r>
      <w:r w:rsidRPr="00BF7653">
        <w:rPr>
          <w:b/>
          <w:bCs/>
        </w:rPr>
        <w:t xml:space="preserve">You can also dial in using your phone. </w:t>
      </w:r>
      <w:r w:rsidRPr="00BF7653">
        <w:br/>
        <w:t xml:space="preserve">United States: </w:t>
      </w:r>
      <w:hyperlink r:id="rId12" w:history="1">
        <w:r w:rsidRPr="00BF7653">
          <w:rPr>
            <w:rStyle w:val="Hyperlink"/>
          </w:rPr>
          <w:t>+1 (571) 317-3122</w:t>
        </w:r>
      </w:hyperlink>
      <w:r w:rsidRPr="00BF7653">
        <w:t xml:space="preserve"> </w:t>
      </w:r>
      <w:r>
        <w:t xml:space="preserve">  </w:t>
      </w:r>
      <w:r w:rsidRPr="00BF7653">
        <w:rPr>
          <w:b/>
          <w:bCs/>
        </w:rPr>
        <w:t>Access Code:</w:t>
      </w:r>
      <w:r w:rsidRPr="00BF7653">
        <w:t xml:space="preserve"> 333-405-229 </w:t>
      </w:r>
      <w:r w:rsidRPr="00BF7653">
        <w:br/>
      </w:r>
      <w:r w:rsidRPr="00BF7653">
        <w:br/>
        <w:t xml:space="preserve">New to GoToMeeting? Get the app now and be ready when your first meeting starts: </w:t>
      </w:r>
      <w:r w:rsidRPr="00BF7653">
        <w:br/>
      </w:r>
      <w:hyperlink r:id="rId13" w:tgtFrame="_blank" w:history="1">
        <w:r w:rsidRPr="00BF7653">
          <w:rPr>
            <w:rStyle w:val="Hyperlink"/>
          </w:rPr>
          <w:t>https://global.gotomeeting.com/install/333405229</w:t>
        </w:r>
      </w:hyperlink>
    </w:p>
    <w:p w14:paraId="6207D4C5" w14:textId="77777777" w:rsidR="00BF7653" w:rsidRPr="00BF7653" w:rsidRDefault="00BF7653" w:rsidP="00BF7653">
      <w:pPr>
        <w:spacing w:after="120"/>
      </w:pPr>
    </w:p>
    <w:p w14:paraId="3872E60A" w14:textId="5F2774A1" w:rsidR="00BF7653" w:rsidRPr="00BF7653" w:rsidRDefault="00BF7653" w:rsidP="00BF7653">
      <w:pPr>
        <w:spacing w:after="120"/>
        <w:rPr>
          <w:b/>
          <w:bCs/>
        </w:rPr>
      </w:pPr>
      <w:r w:rsidRPr="00BF7653">
        <w:rPr>
          <w:b/>
          <w:bCs/>
          <w:highlight w:val="yellow"/>
        </w:rPr>
        <w:t>HELPFUL RESOURCES:</w:t>
      </w:r>
      <w:r w:rsidRPr="00BF7653">
        <w:rPr>
          <w:b/>
          <w:bCs/>
        </w:rPr>
        <w:t xml:space="preserve"> </w:t>
      </w:r>
    </w:p>
    <w:p w14:paraId="7C78DD18" w14:textId="6DA7EDCE" w:rsidR="00BF7653" w:rsidRPr="00BF7653" w:rsidRDefault="00BF7653" w:rsidP="00BF7653">
      <w:pPr>
        <w:pStyle w:val="ListParagraph"/>
        <w:numPr>
          <w:ilvl w:val="0"/>
          <w:numId w:val="5"/>
        </w:numPr>
        <w:spacing w:after="120"/>
        <w:ind w:left="360"/>
      </w:pPr>
      <w:r w:rsidRPr="00BF7653">
        <w:t>Click</w:t>
      </w:r>
      <w:hyperlink r:id="rId14" w:history="1">
        <w:r w:rsidRPr="00BF7653">
          <w:rPr>
            <w:rStyle w:val="Hyperlink"/>
            <w:b/>
            <w:bCs/>
          </w:rPr>
          <w:t xml:space="preserve"> </w:t>
        </w:r>
        <w:r w:rsidRPr="00BF7653">
          <w:rPr>
            <w:rStyle w:val="Hyperlink"/>
            <w:b/>
            <w:bCs/>
            <w:highlight w:val="yellow"/>
          </w:rPr>
          <w:t>HERE</w:t>
        </w:r>
      </w:hyperlink>
      <w:r w:rsidRPr="00BF7653">
        <w:rPr>
          <w:b/>
          <w:bCs/>
        </w:rPr>
        <w:t xml:space="preserve"> </w:t>
      </w:r>
      <w:r w:rsidRPr="00BF7653">
        <w:t xml:space="preserve">for the </w:t>
      </w:r>
      <w:proofErr w:type="spellStart"/>
      <w:r w:rsidRPr="00BF7653">
        <w:t>i</w:t>
      </w:r>
      <w:proofErr w:type="spellEnd"/>
      <w:r w:rsidRPr="00BF7653">
        <w:t>-Ready Educator G</w:t>
      </w:r>
      <w:r>
        <w:t>u</w:t>
      </w:r>
      <w:r w:rsidRPr="00BF7653">
        <w:t>ide: Supporting Students During a School Closure</w:t>
      </w:r>
    </w:p>
    <w:p w14:paraId="6D409800" w14:textId="77777777" w:rsidR="00BF7653" w:rsidRDefault="00BF7653" w:rsidP="00C829CE">
      <w:pPr>
        <w:pStyle w:val="ListParagraph"/>
        <w:spacing w:after="120"/>
        <w:ind w:left="405"/>
        <w:rPr>
          <w:b/>
          <w:bCs/>
        </w:rPr>
      </w:pPr>
    </w:p>
    <w:p w14:paraId="7FEC2328" w14:textId="5EC002A3" w:rsidR="00CF0F92" w:rsidRDefault="00CF0F92" w:rsidP="00CF0F92">
      <w:pPr>
        <w:pStyle w:val="ListParagraph"/>
        <w:numPr>
          <w:ilvl w:val="0"/>
          <w:numId w:val="2"/>
        </w:numPr>
      </w:pPr>
      <w:proofErr w:type="spellStart"/>
      <w:r>
        <w:t>i</w:t>
      </w:r>
      <w:proofErr w:type="spellEnd"/>
      <w:r>
        <w:t xml:space="preserve">-Ready Teacher Success Guide: </w:t>
      </w:r>
      <w:hyperlink r:id="rId15" w:history="1">
        <w:r>
          <w:rPr>
            <w:rStyle w:val="Hyperlink"/>
          </w:rPr>
          <w:t>https://i-readycentral.com/pdfs/i-ready-success-guide-for-teachers/?pt=teacher</w:t>
        </w:r>
      </w:hyperlink>
    </w:p>
    <w:p w14:paraId="79FA44FB" w14:textId="5C856C9B" w:rsidR="00CF0F92" w:rsidRDefault="00590718" w:rsidP="00590718">
      <w:pPr>
        <w:pStyle w:val="ListParagraph"/>
        <w:numPr>
          <w:ilvl w:val="1"/>
          <w:numId w:val="2"/>
        </w:numPr>
      </w:pPr>
      <w:r>
        <w:t xml:space="preserve">p. 63 </w:t>
      </w:r>
      <w:r>
        <w:tab/>
      </w:r>
      <w:r w:rsidR="00CF0F92">
        <w:t>How do I monitor my students’ progress in Online Instruction and respond to meet their needs?</w:t>
      </w:r>
    </w:p>
    <w:p w14:paraId="6117AC15" w14:textId="05A47012" w:rsidR="00590718" w:rsidRDefault="00590718" w:rsidP="00590718">
      <w:pPr>
        <w:pStyle w:val="ListParagraph"/>
        <w:numPr>
          <w:ilvl w:val="1"/>
          <w:numId w:val="2"/>
        </w:numPr>
      </w:pPr>
      <w:r>
        <w:t xml:space="preserve">P. 68 </w:t>
      </w:r>
      <w:r>
        <w:tab/>
        <w:t>Instructional Support Resources</w:t>
      </w:r>
    </w:p>
    <w:p w14:paraId="106C1C63" w14:textId="3A0904F4" w:rsidR="00590718" w:rsidRDefault="00590718" w:rsidP="00590718">
      <w:pPr>
        <w:pStyle w:val="ListParagraph"/>
        <w:numPr>
          <w:ilvl w:val="1"/>
          <w:numId w:val="2"/>
        </w:numPr>
      </w:pPr>
      <w:r>
        <w:t>P. 78</w:t>
      </w:r>
      <w:r>
        <w:tab/>
        <w:t>Viewing Online Lesson Plans and Monitoring Student Progress in Online Instruction</w:t>
      </w:r>
    </w:p>
    <w:p w14:paraId="070FE7D9" w14:textId="2F39D0C3" w:rsidR="00590718" w:rsidRDefault="00590718" w:rsidP="00590718">
      <w:pPr>
        <w:pStyle w:val="ListParagraph"/>
        <w:numPr>
          <w:ilvl w:val="1"/>
          <w:numId w:val="2"/>
        </w:numPr>
      </w:pPr>
      <w:r>
        <w:t>P. 79</w:t>
      </w:r>
      <w:r>
        <w:tab/>
        <w:t>Turing Domains On – Individual Students and Class</w:t>
      </w:r>
    </w:p>
    <w:p w14:paraId="580AA227" w14:textId="23F87064" w:rsidR="00590718" w:rsidRDefault="00590718" w:rsidP="00590718">
      <w:pPr>
        <w:pStyle w:val="ListParagraph"/>
        <w:numPr>
          <w:ilvl w:val="1"/>
          <w:numId w:val="2"/>
        </w:numPr>
      </w:pPr>
      <w:r>
        <w:t>P. 80</w:t>
      </w:r>
      <w:r>
        <w:tab/>
        <w:t>Adding Teacher Assigned Lessons</w:t>
      </w:r>
    </w:p>
    <w:p w14:paraId="0CFC704B" w14:textId="0A2DAC32" w:rsidR="00590718" w:rsidRDefault="00590718" w:rsidP="00590718">
      <w:pPr>
        <w:pStyle w:val="ListParagraph"/>
        <w:numPr>
          <w:ilvl w:val="1"/>
          <w:numId w:val="2"/>
        </w:numPr>
      </w:pPr>
      <w:r>
        <w:t>P. 81-82</w:t>
      </w:r>
      <w:r>
        <w:tab/>
        <w:t>Accessing Tools for Instruction</w:t>
      </w:r>
    </w:p>
    <w:p w14:paraId="41DC5190" w14:textId="73126821" w:rsidR="00CF0F92" w:rsidRDefault="00CF0F92" w:rsidP="00CF0F92">
      <w:pPr>
        <w:pStyle w:val="ListParagraph"/>
        <w:ind w:left="405"/>
      </w:pPr>
    </w:p>
    <w:p w14:paraId="58D933FF" w14:textId="71527959" w:rsidR="00183FDD" w:rsidRDefault="004030C5" w:rsidP="00CF0F92">
      <w:pPr>
        <w:pStyle w:val="ListParagraph"/>
        <w:numPr>
          <w:ilvl w:val="0"/>
          <w:numId w:val="2"/>
        </w:numPr>
        <w:spacing w:after="0" w:line="240" w:lineRule="auto"/>
      </w:pPr>
      <w:r>
        <w:t>Digital learning Extension: Best Practices for i-Ready Online Instruction</w:t>
      </w:r>
    </w:p>
    <w:p w14:paraId="040636C8" w14:textId="69C4173F" w:rsidR="004030C5" w:rsidRDefault="00D06FF0" w:rsidP="004030C5">
      <w:pPr>
        <w:pStyle w:val="ListParagraph"/>
        <w:numPr>
          <w:ilvl w:val="1"/>
          <w:numId w:val="2"/>
        </w:numPr>
        <w:spacing w:after="0" w:line="240" w:lineRule="auto"/>
      </w:pPr>
      <w:hyperlink r:id="rId16" w:history="1">
        <w:r w:rsidR="004030C5">
          <w:rPr>
            <w:rStyle w:val="Hyperlink"/>
          </w:rPr>
          <w:t>https://i-readycentral.com/articles/digital-course-learning-extension-i-ready-online-instruction-best-practices/</w:t>
        </w:r>
      </w:hyperlink>
    </w:p>
    <w:p w14:paraId="22BCB1CB" w14:textId="77777777" w:rsidR="004030C5" w:rsidRDefault="004030C5" w:rsidP="004030C5">
      <w:pPr>
        <w:pStyle w:val="ListParagraph"/>
        <w:spacing w:after="0" w:line="240" w:lineRule="auto"/>
        <w:ind w:left="1125"/>
      </w:pPr>
    </w:p>
    <w:p w14:paraId="791AA8AB" w14:textId="399D0BC4" w:rsidR="00CF0F92" w:rsidRDefault="00B64E2E" w:rsidP="00CF0F92">
      <w:pPr>
        <w:pStyle w:val="ListParagraph"/>
        <w:numPr>
          <w:ilvl w:val="0"/>
          <w:numId w:val="2"/>
        </w:numPr>
        <w:spacing w:after="0" w:line="240" w:lineRule="auto"/>
      </w:pPr>
      <w:r>
        <w:t>Supporting Students Away Form School: Resources for Educators and Families:</w:t>
      </w:r>
      <w:r w:rsidR="00CF0F92">
        <w:t xml:space="preserve"> </w:t>
      </w:r>
    </w:p>
    <w:p w14:paraId="0D4EBB00" w14:textId="56718F0A" w:rsidR="00B64E2E" w:rsidRDefault="00D06FF0" w:rsidP="00CF0F92">
      <w:pPr>
        <w:pStyle w:val="ListParagraph"/>
        <w:numPr>
          <w:ilvl w:val="1"/>
          <w:numId w:val="2"/>
        </w:numPr>
        <w:spacing w:after="0" w:line="240" w:lineRule="auto"/>
      </w:pPr>
      <w:hyperlink r:id="rId17" w:history="1">
        <w:r w:rsidR="00CF0F92" w:rsidRPr="00924E52">
          <w:rPr>
            <w:rStyle w:val="Hyperlink"/>
          </w:rPr>
          <w:t>https://www.curriculumassociates.com/athome</w:t>
        </w:r>
      </w:hyperlink>
    </w:p>
    <w:p w14:paraId="5D896785" w14:textId="77777777" w:rsidR="00590718" w:rsidRDefault="00590718" w:rsidP="00590718">
      <w:pPr>
        <w:pStyle w:val="ListParagraph"/>
        <w:spacing w:after="0" w:line="240" w:lineRule="auto"/>
        <w:ind w:left="1125"/>
      </w:pPr>
    </w:p>
    <w:p w14:paraId="2FBC27C9" w14:textId="77777777" w:rsidR="00CF0F92" w:rsidRDefault="00B64E2E" w:rsidP="00CF0F92">
      <w:pPr>
        <w:pStyle w:val="ListParagraph"/>
        <w:numPr>
          <w:ilvl w:val="0"/>
          <w:numId w:val="2"/>
        </w:numPr>
      </w:pPr>
      <w:r>
        <w:t xml:space="preserve">i-Ready Central – supporting teachers using i-Ready: </w:t>
      </w:r>
    </w:p>
    <w:p w14:paraId="45F6EF9D" w14:textId="0628A0BF" w:rsidR="00A93216" w:rsidRPr="00ED36A5" w:rsidRDefault="00D06FF0" w:rsidP="00ED36A5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18" w:history="1">
        <w:r w:rsidR="00CF0F92" w:rsidRPr="00924E52">
          <w:rPr>
            <w:rStyle w:val="Hyperlink"/>
          </w:rPr>
          <w:t>www.i-ReadyCentral.com</w:t>
        </w:r>
      </w:hyperlink>
    </w:p>
    <w:p w14:paraId="5FAB7A34" w14:textId="77777777" w:rsidR="00ED36A5" w:rsidRDefault="00ED36A5" w:rsidP="00ED36A5">
      <w:pPr>
        <w:pStyle w:val="ListParagraph"/>
        <w:ind w:left="1125"/>
      </w:pPr>
    </w:p>
    <w:p w14:paraId="546D3435" w14:textId="1CE731D6" w:rsidR="00B64E2E" w:rsidRDefault="00B64E2E" w:rsidP="00B64E2E">
      <w:pPr>
        <w:pStyle w:val="ListParagraph"/>
        <w:numPr>
          <w:ilvl w:val="0"/>
          <w:numId w:val="2"/>
        </w:numPr>
      </w:pPr>
      <w:r>
        <w:t>Get the Most from Online Instruction:</w:t>
      </w:r>
    </w:p>
    <w:p w14:paraId="7D11A1CB" w14:textId="47F25B50" w:rsidR="00590718" w:rsidRPr="00590718" w:rsidRDefault="00D06FF0" w:rsidP="00590718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19" w:history="1">
        <w:r w:rsidR="00CF0F92" w:rsidRPr="00566759">
          <w:rPr>
            <w:rStyle w:val="Hyperlink"/>
          </w:rPr>
          <w:t>https://i-readycentral.com/articles/getting-the-most-from-online-instruction/</w:t>
        </w:r>
      </w:hyperlink>
    </w:p>
    <w:p w14:paraId="37A5E06F" w14:textId="77777777" w:rsidR="00590718" w:rsidRDefault="00590718" w:rsidP="00590718">
      <w:pPr>
        <w:pStyle w:val="ListParagraph"/>
        <w:ind w:left="1125"/>
      </w:pPr>
    </w:p>
    <w:p w14:paraId="79AA5731" w14:textId="77777777" w:rsidR="00CF0F92" w:rsidRDefault="00B64E2E" w:rsidP="00CF0F92">
      <w:pPr>
        <w:pStyle w:val="ListParagraph"/>
        <w:numPr>
          <w:ilvl w:val="0"/>
          <w:numId w:val="2"/>
        </w:numPr>
      </w:pPr>
      <w:r>
        <w:t>Engaging Students in Online Instruction:</w:t>
      </w:r>
    </w:p>
    <w:p w14:paraId="17C6C5F1" w14:textId="719FCA07" w:rsidR="00CF0F92" w:rsidRDefault="00D06FF0" w:rsidP="00CF0F92">
      <w:pPr>
        <w:pStyle w:val="ListParagraph"/>
        <w:numPr>
          <w:ilvl w:val="1"/>
          <w:numId w:val="2"/>
        </w:numPr>
      </w:pPr>
      <w:hyperlink r:id="rId20" w:history="1">
        <w:r w:rsidR="00CF0F92" w:rsidRPr="00924E52">
          <w:rPr>
            <w:rStyle w:val="Hyperlink"/>
          </w:rPr>
          <w:t>https://i-readycentral.com/articles/engaging-students/</w:t>
        </w:r>
      </w:hyperlink>
    </w:p>
    <w:p w14:paraId="1A16683B" w14:textId="77777777" w:rsidR="00590718" w:rsidRDefault="00590718" w:rsidP="00590718">
      <w:pPr>
        <w:pStyle w:val="ListParagraph"/>
        <w:ind w:left="1125"/>
      </w:pPr>
    </w:p>
    <w:p w14:paraId="3ACFE1B4" w14:textId="6C2CA084" w:rsidR="00CF0F92" w:rsidRDefault="00B64E2E" w:rsidP="00B64E2E">
      <w:pPr>
        <w:pStyle w:val="ListParagraph"/>
        <w:numPr>
          <w:ilvl w:val="0"/>
          <w:numId w:val="2"/>
        </w:numPr>
      </w:pPr>
      <w:r>
        <w:t>i-Ready Family Center:</w:t>
      </w:r>
      <w:r w:rsidR="00CF0F92">
        <w:t xml:space="preserve"> </w:t>
      </w:r>
    </w:p>
    <w:p w14:paraId="61D91C4B" w14:textId="278602F8" w:rsidR="00B64E2E" w:rsidRDefault="00D06FF0" w:rsidP="00CF0F92">
      <w:pPr>
        <w:pStyle w:val="ListParagraph"/>
        <w:numPr>
          <w:ilvl w:val="1"/>
          <w:numId w:val="2"/>
        </w:numPr>
      </w:pPr>
      <w:hyperlink r:id="rId21" w:history="1">
        <w:r w:rsidR="00CF0F92" w:rsidRPr="00924E52">
          <w:rPr>
            <w:rStyle w:val="Hyperlink"/>
          </w:rPr>
          <w:t>https://i-readycentral.com/familycenter/</w:t>
        </w:r>
      </w:hyperlink>
    </w:p>
    <w:p w14:paraId="5B2CBB75" w14:textId="77777777" w:rsidR="00590718" w:rsidRDefault="00590718" w:rsidP="00590718">
      <w:pPr>
        <w:pStyle w:val="ListParagraph"/>
        <w:ind w:left="1125"/>
      </w:pPr>
    </w:p>
    <w:p w14:paraId="6CD13872" w14:textId="77777777" w:rsidR="00CF0F92" w:rsidRDefault="00B64E2E" w:rsidP="00CF0F92">
      <w:pPr>
        <w:pStyle w:val="ListParagraph"/>
        <w:numPr>
          <w:ilvl w:val="0"/>
          <w:numId w:val="2"/>
        </w:numPr>
      </w:pPr>
      <w:r>
        <w:t>Engaging Families and Caregivers:</w:t>
      </w:r>
      <w:r w:rsidR="00CF0F92">
        <w:t xml:space="preserve"> </w:t>
      </w:r>
    </w:p>
    <w:p w14:paraId="3101FF7D" w14:textId="541CDC6B" w:rsidR="00590718" w:rsidRPr="00C829CE" w:rsidRDefault="00D06FF0" w:rsidP="00C829CE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22" w:history="1">
        <w:r w:rsidR="00CF0F92" w:rsidRPr="00924E52">
          <w:rPr>
            <w:rStyle w:val="Hyperlink"/>
          </w:rPr>
          <w:t>https://i-readycentral.com/articles/engaging-families/</w:t>
        </w:r>
      </w:hyperlink>
    </w:p>
    <w:p w14:paraId="7240DE11" w14:textId="77777777" w:rsidR="00C829CE" w:rsidRDefault="00C829CE" w:rsidP="00C829CE">
      <w:pPr>
        <w:pStyle w:val="ListParagraph"/>
        <w:ind w:left="1125"/>
      </w:pPr>
    </w:p>
    <w:p w14:paraId="54D4CE68" w14:textId="1C739EFC" w:rsidR="00BC63E8" w:rsidRDefault="001225A2" w:rsidP="00671CA8">
      <w:r>
        <w:t>If schools remain closed beyond April 15</w:t>
      </w:r>
      <w:r w:rsidRPr="001225A2">
        <w:rPr>
          <w:vertAlign w:val="superscript"/>
        </w:rPr>
        <w:t>th</w:t>
      </w:r>
      <w:r>
        <w:t>, we would be happy to begin providing additional sup</w:t>
      </w:r>
      <w:r w:rsidR="00671CA8">
        <w:t>port as needed/stated by educators &amp; principals</w:t>
      </w:r>
      <w:r>
        <w:t xml:space="preserve">.  The Office Hours would also continue to be offered.  </w:t>
      </w:r>
      <w:r w:rsidR="009A073E">
        <w:t>(These actions would only take place during school closures.  Once schools reopen, office hours would no longer occur).</w:t>
      </w:r>
    </w:p>
    <w:p w14:paraId="1AA6EB7D" w14:textId="77777777" w:rsidR="000A5D76" w:rsidRDefault="000A5D76" w:rsidP="00671CA8"/>
    <w:p w14:paraId="5C9D5DB8" w14:textId="1C215515" w:rsidR="000A5D76" w:rsidRDefault="000A5D76" w:rsidP="00671CA8"/>
    <w:p w14:paraId="3293A326" w14:textId="77777777" w:rsidR="000A5D76" w:rsidRPr="000A5D76" w:rsidRDefault="000A5D76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D76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Marjorie Bodin | Professional Development Specialist</w:t>
      </w:r>
    </w:p>
    <w:p w14:paraId="64E6B335" w14:textId="77777777" w:rsidR="000A5D76" w:rsidRPr="000A5D76" w:rsidRDefault="00D06FF0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4"/>
          <w:szCs w:val="24"/>
        </w:rPr>
      </w:pPr>
      <w:hyperlink r:id="rId23" w:tgtFrame="_blank" w:history="1">
        <w:r w:rsidR="000A5D76" w:rsidRPr="000A5D7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Curriculum Associates</w:t>
        </w:r>
      </w:hyperlink>
      <w:r w:rsidR="000A5D76" w:rsidRPr="000A5D7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 | </w:t>
      </w:r>
      <w:hyperlink r:id="rId24" w:tgtFrame="_blank" w:history="1">
        <w:r w:rsidR="000A5D76" w:rsidRPr="000A5D76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</w:rPr>
          <w:t>mbodin@cainc.com</w:t>
        </w:r>
      </w:hyperlink>
    </w:p>
    <w:p w14:paraId="0175E042" w14:textId="77777777" w:rsidR="000A5D76" w:rsidRPr="000A5D76" w:rsidRDefault="000A5D76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sz w:val="24"/>
          <w:szCs w:val="24"/>
        </w:rPr>
      </w:pPr>
      <w:r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C: </w:t>
      </w:r>
      <w:r w:rsidRPr="000A5D76">
        <w:rPr>
          <w:rFonts w:ascii="inherit" w:eastAsia="Times New Roman" w:hAnsi="inherit" w:cs="Calibri"/>
          <w:color w:val="201F1E"/>
          <w:sz w:val="24"/>
          <w:szCs w:val="24"/>
          <w:bdr w:val="none" w:sz="0" w:space="0" w:color="auto" w:frame="1"/>
        </w:rPr>
        <w:t>985-788-5102</w:t>
      </w:r>
    </w:p>
    <w:p w14:paraId="2228FBF3" w14:textId="77777777" w:rsidR="000A5D76" w:rsidRPr="000A5D76" w:rsidRDefault="00D06FF0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4"/>
          <w:szCs w:val="24"/>
        </w:rPr>
      </w:pPr>
      <w:hyperlink r:id="rId25" w:tgtFrame="_blank" w:history="1">
        <w:r w:rsidR="000A5D76"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Twitter</w:t>
        </w:r>
      </w:hyperlink>
      <w:r w:rsidR="000A5D76"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  |  </w:t>
      </w:r>
      <w:hyperlink r:id="rId26" w:tgtFrame="_blank" w:history="1">
        <w:r w:rsidR="000A5D76"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Facebook</w:t>
        </w:r>
      </w:hyperlink>
      <w:r w:rsidR="000A5D76"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  |  </w:t>
      </w:r>
      <w:hyperlink r:id="rId27" w:tgtFrame="_blank" w:history="1">
        <w:r w:rsidR="000A5D76"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LinkedIn</w:t>
        </w:r>
      </w:hyperlink>
      <w:r w:rsidR="000A5D76"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  <w:r w:rsidR="000A5D76"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br/>
      </w:r>
      <w:r w:rsidR="000A5D76"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––––––––––––––––––––––––––––––––––––</w:t>
      </w:r>
    </w:p>
    <w:p w14:paraId="1956670F" w14:textId="77777777" w:rsidR="000A5D76" w:rsidRPr="000A5D76" w:rsidRDefault="000A5D76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4"/>
          <w:szCs w:val="24"/>
        </w:rPr>
      </w:pPr>
      <w:r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Our programs:  </w:t>
      </w:r>
      <w:hyperlink r:id="rId28" w:tgtFrame="_blank" w:history="1">
        <w:r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Ready</w:t>
        </w:r>
      </w:hyperlink>
      <w:hyperlink r:id="rId29" w:tgtFrame="_blank" w:history="1">
        <w:r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®</w:t>
        </w:r>
      </w:hyperlink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 </w:t>
      </w:r>
      <w:r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|</w:t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fldChar w:fldCharType="begin"/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instrText xml:space="preserve"> HYPERLINK "http://www.curriculumassociates.com/products/iready/diagnostic-instruction.aspx" \t "_blank" </w:instrText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fldChar w:fldCharType="separate"/>
      </w:r>
      <w:r w:rsidRPr="000A5D76">
        <w:rPr>
          <w:rFonts w:ascii="inherit" w:eastAsia="Times New Roman" w:hAnsi="inherit" w:cs="Calibri"/>
          <w:color w:val="800080"/>
          <w:sz w:val="24"/>
          <w:szCs w:val="24"/>
          <w:u w:val="single"/>
          <w:bdr w:val="none" w:sz="0" w:space="0" w:color="auto" w:frame="1"/>
        </w:rPr>
        <w:t>i</w:t>
      </w:r>
      <w:proofErr w:type="spellEnd"/>
      <w:r w:rsidRPr="000A5D76">
        <w:rPr>
          <w:rFonts w:ascii="inherit" w:eastAsia="Times New Roman" w:hAnsi="inherit" w:cs="Calibri"/>
          <w:color w:val="800080"/>
          <w:sz w:val="24"/>
          <w:szCs w:val="24"/>
          <w:u w:val="single"/>
          <w:bdr w:val="none" w:sz="0" w:space="0" w:color="auto" w:frame="1"/>
        </w:rPr>
        <w:t>-Ready®</w:t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fldChar w:fldCharType="end"/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 </w:t>
      </w:r>
      <w:r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|</w:t>
      </w: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 </w:t>
      </w:r>
      <w:hyperlink r:id="rId30" w:tgtFrame="_blank" w:history="1">
        <w:r w:rsidRPr="000A5D76">
          <w:rPr>
            <w:rFonts w:ascii="inherit" w:eastAsia="Times New Roman" w:hAnsi="inherit" w:cs="Calibri"/>
            <w:color w:val="800080"/>
            <w:sz w:val="24"/>
            <w:szCs w:val="24"/>
            <w:u w:val="single"/>
            <w:bdr w:val="none" w:sz="0" w:space="0" w:color="auto" w:frame="1"/>
          </w:rPr>
          <w:t>BRIGANCE®</w:t>
        </w:r>
      </w:hyperlink>
    </w:p>
    <w:p w14:paraId="22BC57E5" w14:textId="77777777" w:rsidR="000A5D76" w:rsidRPr="000A5D76" w:rsidRDefault="000A5D76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4"/>
          <w:szCs w:val="24"/>
        </w:rPr>
      </w:pPr>
      <w:r w:rsidRPr="000A5D76">
        <w:rPr>
          <w:rFonts w:ascii="inherit" w:eastAsia="Times New Roman" w:hAnsi="inherit" w:cs="Calibri"/>
          <w:color w:val="7F7F7F"/>
          <w:sz w:val="24"/>
          <w:szCs w:val="24"/>
          <w:bdr w:val="none" w:sz="0" w:space="0" w:color="auto" w:frame="1"/>
        </w:rPr>
        <w:t>––––––––––––––––––––––––––––––––––––</w:t>
      </w:r>
    </w:p>
    <w:p w14:paraId="2E84B92E" w14:textId="77777777" w:rsidR="000A5D76" w:rsidRPr="000A5D76" w:rsidRDefault="000A5D76" w:rsidP="000A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Explore the</w:t>
      </w:r>
      <w:hyperlink r:id="rId31" w:tgtFrame="_blank" w:history="1">
        <w:r w:rsidRPr="000A5D76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</w:rPr>
          <w:t> CA Marketplace</w:t>
        </w:r>
      </w:hyperlink>
      <w:r w:rsidRPr="000A5D7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for incentives &amp; rewards!</w:t>
      </w:r>
    </w:p>
    <w:p w14:paraId="45C9B60F" w14:textId="77777777" w:rsidR="000A5D76" w:rsidRDefault="000A5D76" w:rsidP="000A5D76">
      <w:pPr>
        <w:jc w:val="center"/>
      </w:pPr>
    </w:p>
    <w:sectPr w:rsidR="000A5D76" w:rsidSect="002B2C31">
      <w:headerReference w:type="default" r:id="rId3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B2834" w14:textId="77777777" w:rsidR="00D06FF0" w:rsidRDefault="00D06FF0" w:rsidP="00EC7B31">
      <w:pPr>
        <w:spacing w:after="0" w:line="240" w:lineRule="auto"/>
      </w:pPr>
      <w:r>
        <w:separator/>
      </w:r>
    </w:p>
  </w:endnote>
  <w:endnote w:type="continuationSeparator" w:id="0">
    <w:p w14:paraId="5C0DA2EC" w14:textId="77777777" w:rsidR="00D06FF0" w:rsidRDefault="00D06FF0" w:rsidP="00EC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5A9A" w14:textId="77777777" w:rsidR="00D06FF0" w:rsidRDefault="00D06FF0" w:rsidP="00EC7B31">
      <w:pPr>
        <w:spacing w:after="0" w:line="240" w:lineRule="auto"/>
      </w:pPr>
      <w:r>
        <w:separator/>
      </w:r>
    </w:p>
  </w:footnote>
  <w:footnote w:type="continuationSeparator" w:id="0">
    <w:p w14:paraId="731FD8EF" w14:textId="77777777" w:rsidR="00D06FF0" w:rsidRDefault="00D06FF0" w:rsidP="00EC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2FDB" w14:textId="473E8DEA" w:rsidR="00EC7B31" w:rsidRDefault="00EE7F11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Holmes </w:t>
    </w:r>
    <w:r w:rsidR="00EC7B31" w:rsidRPr="00EC7B31">
      <w:rPr>
        <w:b/>
        <w:bCs/>
        <w:sz w:val="26"/>
        <w:szCs w:val="26"/>
      </w:rPr>
      <w:t>County Support Plan</w:t>
    </w:r>
    <w:r w:rsidR="00A93216">
      <w:rPr>
        <w:b/>
        <w:bCs/>
        <w:sz w:val="26"/>
        <w:szCs w:val="26"/>
      </w:rPr>
      <w:t xml:space="preserve"> Spring 2020</w:t>
    </w:r>
    <w:r w:rsidR="00C829CE">
      <w:rPr>
        <w:b/>
        <w:bCs/>
        <w:sz w:val="26"/>
        <w:szCs w:val="26"/>
      </w:rPr>
      <w:tab/>
    </w:r>
    <w:r w:rsidR="00C829CE">
      <w:rPr>
        <w:b/>
        <w:bCs/>
        <w:sz w:val="26"/>
        <w:szCs w:val="26"/>
      </w:rPr>
      <w:tab/>
    </w:r>
  </w:p>
  <w:p w14:paraId="559A9709" w14:textId="77777777" w:rsidR="00EC7B31" w:rsidRDefault="00EC7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1B79"/>
    <w:multiLevelType w:val="hybridMultilevel"/>
    <w:tmpl w:val="F29C092A"/>
    <w:lvl w:ilvl="0" w:tplc="FCF611F2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A266451"/>
    <w:multiLevelType w:val="hybridMultilevel"/>
    <w:tmpl w:val="88BE7EB0"/>
    <w:lvl w:ilvl="0" w:tplc="0E484F10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5868C6"/>
    <w:multiLevelType w:val="hybridMultilevel"/>
    <w:tmpl w:val="8B748858"/>
    <w:lvl w:ilvl="0" w:tplc="FCF611F2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5EC85C84"/>
    <w:multiLevelType w:val="hybridMultilevel"/>
    <w:tmpl w:val="E14CDD54"/>
    <w:lvl w:ilvl="0" w:tplc="72964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8DC26">
      <w:start w:val="6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DC09080">
      <w:start w:val="5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8C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E5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A9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E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88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0C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151A3"/>
    <w:multiLevelType w:val="hybridMultilevel"/>
    <w:tmpl w:val="25685918"/>
    <w:lvl w:ilvl="0" w:tplc="53F65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0725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BD12F270">
      <w:start w:val="5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C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C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6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C1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E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89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1"/>
    <w:rsid w:val="000A5D76"/>
    <w:rsid w:val="001225A2"/>
    <w:rsid w:val="001505F3"/>
    <w:rsid w:val="00183FDD"/>
    <w:rsid w:val="0022066A"/>
    <w:rsid w:val="002B2C31"/>
    <w:rsid w:val="003438DA"/>
    <w:rsid w:val="003A2D5D"/>
    <w:rsid w:val="004030C5"/>
    <w:rsid w:val="00524075"/>
    <w:rsid w:val="00590718"/>
    <w:rsid w:val="00671CA8"/>
    <w:rsid w:val="00764843"/>
    <w:rsid w:val="0077095F"/>
    <w:rsid w:val="007C658A"/>
    <w:rsid w:val="007E3797"/>
    <w:rsid w:val="008163A5"/>
    <w:rsid w:val="00862E7F"/>
    <w:rsid w:val="009A073E"/>
    <w:rsid w:val="00A1126C"/>
    <w:rsid w:val="00A93216"/>
    <w:rsid w:val="00B64E2E"/>
    <w:rsid w:val="00BC63E8"/>
    <w:rsid w:val="00BF7653"/>
    <w:rsid w:val="00C829CE"/>
    <w:rsid w:val="00C920CB"/>
    <w:rsid w:val="00CF0F92"/>
    <w:rsid w:val="00D06FF0"/>
    <w:rsid w:val="00D15E76"/>
    <w:rsid w:val="00D93D82"/>
    <w:rsid w:val="00EB4A67"/>
    <w:rsid w:val="00EC7B31"/>
    <w:rsid w:val="00ED36A5"/>
    <w:rsid w:val="00EE7F11"/>
    <w:rsid w:val="00F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ED82"/>
  <w15:chartTrackingRefBased/>
  <w15:docId w15:val="{6B0E8CBF-F2DF-48A6-9066-0CDAA06C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F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F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F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7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B31"/>
  </w:style>
  <w:style w:type="paragraph" w:styleId="Footer">
    <w:name w:val="footer"/>
    <w:basedOn w:val="Normal"/>
    <w:link w:val="FooterChar"/>
    <w:uiPriority w:val="99"/>
    <w:unhideWhenUsed/>
    <w:rsid w:val="00EC7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meet.me/MarjorieBodin/open-office-hours-qa" TargetMode="External"/><Relationship Id="rId13" Type="http://schemas.openxmlformats.org/officeDocument/2006/relationships/hyperlink" Target="https://global.gotomeeting.com/install/333405229" TargetMode="External"/><Relationship Id="rId18" Type="http://schemas.openxmlformats.org/officeDocument/2006/relationships/hyperlink" Target="http://www.i-ReadyCentral.com" TargetMode="External"/><Relationship Id="rId26" Type="http://schemas.openxmlformats.org/officeDocument/2006/relationships/hyperlink" Target="https://www.facebook.com/curriculumassocia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-readycentral.com/familycenter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tomeet.me/MarjorieBodin/open-office-hours-qa" TargetMode="External"/><Relationship Id="rId12" Type="http://schemas.openxmlformats.org/officeDocument/2006/relationships/hyperlink" Target="tel:+15713173122,,333405229" TargetMode="External"/><Relationship Id="rId17" Type="http://schemas.openxmlformats.org/officeDocument/2006/relationships/hyperlink" Target="https://www.curriculumassociates.com/athome" TargetMode="External"/><Relationship Id="rId25" Type="http://schemas.openxmlformats.org/officeDocument/2006/relationships/hyperlink" Target="https://twitter.com/curriculumass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-readycentral.com/articles/digital-course-learning-extension-i-ready-online-instruction-best-practices/" TargetMode="External"/><Relationship Id="rId20" Type="http://schemas.openxmlformats.org/officeDocument/2006/relationships/hyperlink" Target="https://i-readycentral.com/articles/engaging-students/" TargetMode="External"/><Relationship Id="rId29" Type="http://schemas.openxmlformats.org/officeDocument/2006/relationships/hyperlink" Target="http://www.curriculumassociates.com/products/ready-common-core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tomeet.me/MarjorieBodin/open-office-hours-qa" TargetMode="External"/><Relationship Id="rId24" Type="http://schemas.openxmlformats.org/officeDocument/2006/relationships/hyperlink" Target="mailto:mbodin@cainc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-readycentral.com/pdfs/i-ready-success-guide-for-teachers/?pt=teacher" TargetMode="External"/><Relationship Id="rId23" Type="http://schemas.openxmlformats.org/officeDocument/2006/relationships/hyperlink" Target="http://www.curriculumassociates.com/" TargetMode="External"/><Relationship Id="rId28" Type="http://schemas.openxmlformats.org/officeDocument/2006/relationships/hyperlink" Target="http://www.curriculumassociates.com/products/ready-common-core.aspx" TargetMode="External"/><Relationship Id="rId10" Type="http://schemas.openxmlformats.org/officeDocument/2006/relationships/hyperlink" Target="https://register.gotowebinar.com/rt/7880012225405482251" TargetMode="External"/><Relationship Id="rId19" Type="http://schemas.openxmlformats.org/officeDocument/2006/relationships/hyperlink" Target="https://i-readycentral.com/articles/getting-the-most-from-online-instruction/" TargetMode="External"/><Relationship Id="rId31" Type="http://schemas.openxmlformats.org/officeDocument/2006/relationships/hyperlink" Target="http://www.costore.com/cainc/welcom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tomeet.me/MarjorieBodin/open-office-hours-qa" TargetMode="External"/><Relationship Id="rId14" Type="http://schemas.openxmlformats.org/officeDocument/2006/relationships/hyperlink" Target="https://capubstore.blob.core.windows.net/athomepdfs/iready-school-closing-guide-2020.pdf" TargetMode="External"/><Relationship Id="rId22" Type="http://schemas.openxmlformats.org/officeDocument/2006/relationships/hyperlink" Target="https://i-readycentral.com/articles/engaging-families/" TargetMode="External"/><Relationship Id="rId27" Type="http://schemas.openxmlformats.org/officeDocument/2006/relationships/hyperlink" Target="http://www.linkedin.com/company/464988?goback=%2Efcs_GLHD_curriculum+associates" TargetMode="External"/><Relationship Id="rId30" Type="http://schemas.openxmlformats.org/officeDocument/2006/relationships/hyperlink" Target="http://www.curriculumassociates.com/products/BRIGANCEover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Lawrie</dc:creator>
  <cp:keywords/>
  <dc:description/>
  <cp:lastModifiedBy>Marjorie Bodin</cp:lastModifiedBy>
  <cp:revision>2</cp:revision>
  <dcterms:created xsi:type="dcterms:W3CDTF">2020-03-24T18:36:00Z</dcterms:created>
  <dcterms:modified xsi:type="dcterms:W3CDTF">2020-03-24T18:36:00Z</dcterms:modified>
</cp:coreProperties>
</file>